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5F55D" w14:textId="77777777" w:rsidR="00F37FAB" w:rsidRPr="002A3386" w:rsidRDefault="00F37FAB" w:rsidP="0078238F">
      <w:pPr>
        <w:pBdr>
          <w:top w:val="single" w:sz="6" w:space="1" w:color="auto"/>
          <w:left w:val="single" w:sz="6" w:space="0" w:color="auto"/>
          <w:bottom w:val="single" w:sz="6" w:space="0" w:color="auto"/>
          <w:right w:val="single" w:sz="6" w:space="0" w:color="auto"/>
        </w:pBdr>
        <w:shd w:val="pct20" w:color="auto" w:fill="auto"/>
        <w:ind w:left="1134" w:right="1077"/>
        <w:jc w:val="center"/>
        <w:rPr>
          <w:rFonts w:asciiTheme="minorHAnsi" w:hAnsiTheme="minorHAnsi" w:cs="Arial"/>
          <w:b/>
          <w:sz w:val="22"/>
          <w:szCs w:val="22"/>
        </w:rPr>
      </w:pPr>
      <w:r w:rsidRPr="002A3386">
        <w:rPr>
          <w:rFonts w:asciiTheme="minorHAnsi" w:hAnsiTheme="minorHAnsi" w:cs="Arial"/>
          <w:b/>
          <w:sz w:val="22"/>
          <w:szCs w:val="22"/>
        </w:rPr>
        <w:t xml:space="preserve">POLITICA </w:t>
      </w:r>
      <w:r w:rsidR="002A3386">
        <w:rPr>
          <w:rFonts w:asciiTheme="minorHAnsi" w:hAnsiTheme="minorHAnsi" w:cs="Arial"/>
          <w:b/>
          <w:sz w:val="22"/>
          <w:szCs w:val="22"/>
        </w:rPr>
        <w:t>INTEGRATA</w:t>
      </w:r>
      <w:r w:rsidR="00A95120" w:rsidRPr="002A3386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56C290C7" w14:textId="77777777" w:rsidR="00F37FAB" w:rsidRPr="002A3386" w:rsidRDefault="00F37FAB" w:rsidP="000753E2">
      <w:pPr>
        <w:pStyle w:val="Corpodeltesto2"/>
        <w:spacing w:before="100" w:beforeAutospacing="1" w:line="240" w:lineRule="auto"/>
        <w:rPr>
          <w:rFonts w:asciiTheme="minorHAnsi" w:hAnsiTheme="minorHAnsi" w:cs="Arial"/>
        </w:rPr>
      </w:pPr>
    </w:p>
    <w:p w14:paraId="013911A4" w14:textId="77777777" w:rsidR="00A95120" w:rsidRPr="005D527D" w:rsidRDefault="00A95120" w:rsidP="00A95120">
      <w:pPr>
        <w:pStyle w:val="Corpodeltesto2"/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>La Direzione Generale</w:t>
      </w:r>
      <w:r w:rsidR="00266BB5" w:rsidRPr="005D527D">
        <w:rPr>
          <w:rFonts w:asciiTheme="minorHAnsi" w:hAnsiTheme="minorHAnsi" w:cs="Arial"/>
          <w:sz w:val="20"/>
        </w:rPr>
        <w:t xml:space="preserve"> di </w:t>
      </w:r>
      <w:r w:rsidR="004D5258" w:rsidRPr="005D527D">
        <w:rPr>
          <w:rFonts w:asciiTheme="minorHAnsi" w:hAnsiTheme="minorHAnsi" w:cs="Arial"/>
          <w:sz w:val="20"/>
        </w:rPr>
        <w:t>Nava s.r.l.</w:t>
      </w:r>
      <w:r w:rsidRPr="005D527D">
        <w:rPr>
          <w:rFonts w:asciiTheme="minorHAnsi" w:hAnsiTheme="minorHAnsi" w:cs="Arial"/>
          <w:sz w:val="20"/>
        </w:rPr>
        <w:t>, ai fini di mantenere e migliorare il proprio Sistema di gestione integrato, alla luce degli sviluppi del mercato e delle richieste dei propri Clienti, definisce la propria “Politica” che stabilisce i seguenti obiettivi di carattere generale:</w:t>
      </w:r>
    </w:p>
    <w:p w14:paraId="05667C60" w14:textId="77777777" w:rsidR="00A95120" w:rsidRPr="005D527D" w:rsidRDefault="00A95120" w:rsidP="005D527D">
      <w:pPr>
        <w:numPr>
          <w:ilvl w:val="0"/>
          <w:numId w:val="10"/>
        </w:numPr>
        <w:tabs>
          <w:tab w:val="left" w:pos="0"/>
          <w:tab w:val="left" w:pos="540"/>
          <w:tab w:val="left" w:pos="576"/>
          <w:tab w:val="left" w:pos="720"/>
          <w:tab w:val="left" w:pos="1440"/>
        </w:tabs>
        <w:rPr>
          <w:rFonts w:asciiTheme="minorHAnsi" w:hAnsiTheme="minorHAnsi" w:cs="Arial"/>
          <w:bCs/>
          <w:sz w:val="20"/>
        </w:rPr>
      </w:pPr>
      <w:r w:rsidRPr="005D527D">
        <w:rPr>
          <w:rFonts w:asciiTheme="minorHAnsi" w:hAnsiTheme="minorHAnsi" w:cs="Arial"/>
          <w:bCs/>
          <w:sz w:val="20"/>
        </w:rPr>
        <w:t>mantenere attivo un Sistema gestione Integrato in conformi</w:t>
      </w:r>
      <w:r w:rsidR="004D5258" w:rsidRPr="005D527D">
        <w:rPr>
          <w:rFonts w:asciiTheme="minorHAnsi" w:hAnsiTheme="minorHAnsi" w:cs="Arial"/>
          <w:bCs/>
          <w:sz w:val="20"/>
        </w:rPr>
        <w:t xml:space="preserve">tà alla norma alle ISO </w:t>
      </w:r>
      <w:proofErr w:type="gramStart"/>
      <w:r w:rsidR="004D5258" w:rsidRPr="005D527D">
        <w:rPr>
          <w:rFonts w:asciiTheme="minorHAnsi" w:hAnsiTheme="minorHAnsi" w:cs="Arial"/>
          <w:bCs/>
          <w:sz w:val="20"/>
        </w:rPr>
        <w:t>9001:200</w:t>
      </w:r>
      <w:r w:rsidR="002A3386" w:rsidRPr="005D527D">
        <w:rPr>
          <w:rFonts w:asciiTheme="minorHAnsi" w:hAnsiTheme="minorHAnsi" w:cs="Arial"/>
          <w:bCs/>
          <w:sz w:val="20"/>
        </w:rPr>
        <w:t>15</w:t>
      </w:r>
      <w:r w:rsidR="00247802">
        <w:rPr>
          <w:rFonts w:asciiTheme="minorHAnsi" w:hAnsiTheme="minorHAnsi" w:cs="Arial"/>
          <w:bCs/>
          <w:sz w:val="20"/>
        </w:rPr>
        <w:t>,UNI</w:t>
      </w:r>
      <w:proofErr w:type="gramEnd"/>
      <w:r w:rsidR="00247802">
        <w:rPr>
          <w:rFonts w:asciiTheme="minorHAnsi" w:hAnsiTheme="minorHAnsi" w:cs="Arial"/>
          <w:bCs/>
          <w:sz w:val="20"/>
        </w:rPr>
        <w:t xml:space="preserve"> ISO 14001:2015 </w:t>
      </w:r>
      <w:r w:rsidR="002A3386" w:rsidRPr="005D527D">
        <w:rPr>
          <w:rFonts w:asciiTheme="minorHAnsi" w:hAnsiTheme="minorHAnsi" w:cs="Arial"/>
          <w:bCs/>
          <w:sz w:val="20"/>
        </w:rPr>
        <w:t xml:space="preserve"> </w:t>
      </w:r>
      <w:r w:rsidR="002F06F0">
        <w:rPr>
          <w:rFonts w:asciiTheme="minorHAnsi" w:hAnsiTheme="minorHAnsi" w:cs="Arial"/>
          <w:bCs/>
          <w:sz w:val="20"/>
        </w:rPr>
        <w:t xml:space="preserve">ed </w:t>
      </w:r>
      <w:r w:rsidR="002A3386" w:rsidRPr="005D527D">
        <w:rPr>
          <w:rFonts w:asciiTheme="minorHAnsi" w:hAnsiTheme="minorHAnsi" w:cs="Arial"/>
          <w:bCs/>
          <w:sz w:val="20"/>
        </w:rPr>
        <w:t xml:space="preserve"> la norma UNI </w:t>
      </w:r>
      <w:r w:rsidR="00260C76" w:rsidRPr="005D527D">
        <w:rPr>
          <w:rFonts w:asciiTheme="minorHAnsi" w:hAnsiTheme="minorHAnsi" w:cs="Arial"/>
          <w:bCs/>
          <w:sz w:val="20"/>
        </w:rPr>
        <w:t xml:space="preserve"> </w:t>
      </w:r>
      <w:r w:rsidR="00247802">
        <w:rPr>
          <w:rFonts w:asciiTheme="minorHAnsi" w:hAnsiTheme="minorHAnsi" w:cs="Arial"/>
          <w:bCs/>
          <w:sz w:val="20"/>
        </w:rPr>
        <w:t>ISO 45001:2018</w:t>
      </w:r>
      <w:r w:rsidR="00266BB5" w:rsidRPr="005D527D">
        <w:rPr>
          <w:rFonts w:asciiTheme="minorHAnsi" w:hAnsiTheme="minorHAnsi" w:cs="Arial"/>
          <w:bCs/>
          <w:sz w:val="20"/>
        </w:rPr>
        <w:t xml:space="preserve"> </w:t>
      </w:r>
      <w:r w:rsidR="005D527D" w:rsidRPr="005D527D">
        <w:rPr>
          <w:rFonts w:asciiTheme="minorHAnsi" w:hAnsiTheme="minorHAnsi" w:cs="Arial"/>
          <w:bCs/>
          <w:sz w:val="20"/>
        </w:rPr>
        <w:t>;</w:t>
      </w:r>
    </w:p>
    <w:p w14:paraId="47BE2067" w14:textId="77777777" w:rsidR="00A95120" w:rsidRDefault="00A95120" w:rsidP="005D527D">
      <w:pPr>
        <w:numPr>
          <w:ilvl w:val="0"/>
          <w:numId w:val="10"/>
        </w:numPr>
        <w:tabs>
          <w:tab w:val="left" w:pos="0"/>
          <w:tab w:val="left" w:pos="540"/>
          <w:tab w:val="left" w:pos="576"/>
          <w:tab w:val="left" w:pos="720"/>
          <w:tab w:val="left" w:pos="1440"/>
        </w:tabs>
        <w:rPr>
          <w:rFonts w:asciiTheme="minorHAnsi" w:hAnsiTheme="minorHAnsi" w:cs="Arial"/>
          <w:bCs/>
          <w:sz w:val="20"/>
        </w:rPr>
      </w:pPr>
      <w:r w:rsidRPr="005D527D">
        <w:rPr>
          <w:rFonts w:asciiTheme="minorHAnsi" w:hAnsiTheme="minorHAnsi" w:cs="Arial"/>
          <w:bCs/>
          <w:sz w:val="20"/>
        </w:rPr>
        <w:t>rispetto dei requisiti del Cliente;</w:t>
      </w:r>
    </w:p>
    <w:p w14:paraId="63EDF739" w14:textId="77777777" w:rsidR="002F06F0" w:rsidRPr="005D527D" w:rsidRDefault="002F06F0" w:rsidP="005D527D">
      <w:pPr>
        <w:numPr>
          <w:ilvl w:val="0"/>
          <w:numId w:val="10"/>
        </w:numPr>
        <w:tabs>
          <w:tab w:val="left" w:pos="0"/>
          <w:tab w:val="left" w:pos="540"/>
          <w:tab w:val="left" w:pos="576"/>
          <w:tab w:val="left" w:pos="720"/>
          <w:tab w:val="left" w:pos="1440"/>
        </w:tabs>
        <w:rPr>
          <w:rFonts w:asciiTheme="minorHAnsi" w:hAnsiTheme="minorHAnsi" w:cs="Arial"/>
          <w:bCs/>
          <w:sz w:val="20"/>
        </w:rPr>
      </w:pPr>
      <w:r>
        <w:rPr>
          <w:rFonts w:asciiTheme="minorHAnsi" w:hAnsiTheme="minorHAnsi" w:cs="Arial"/>
          <w:bCs/>
          <w:sz w:val="20"/>
        </w:rPr>
        <w:t xml:space="preserve">potenziare l’attività di sanificazione </w:t>
      </w:r>
      <w:proofErr w:type="gramStart"/>
      <w:r>
        <w:rPr>
          <w:rFonts w:asciiTheme="minorHAnsi" w:hAnsiTheme="minorHAnsi" w:cs="Arial"/>
          <w:bCs/>
          <w:sz w:val="20"/>
        </w:rPr>
        <w:t>in  relazione</w:t>
      </w:r>
      <w:proofErr w:type="gramEnd"/>
      <w:r>
        <w:rPr>
          <w:rFonts w:asciiTheme="minorHAnsi" w:hAnsiTheme="minorHAnsi" w:cs="Arial"/>
          <w:bCs/>
          <w:sz w:val="20"/>
        </w:rPr>
        <w:t xml:space="preserve"> all’incremento domanda a seguito della recente pandemia per il diffondersi del coronavirus;</w:t>
      </w:r>
    </w:p>
    <w:p w14:paraId="3B324490" w14:textId="77777777" w:rsidR="00A95120" w:rsidRPr="005D527D" w:rsidRDefault="00A95120" w:rsidP="005D527D">
      <w:pPr>
        <w:numPr>
          <w:ilvl w:val="0"/>
          <w:numId w:val="10"/>
        </w:numPr>
        <w:tabs>
          <w:tab w:val="left" w:pos="0"/>
          <w:tab w:val="left" w:pos="540"/>
          <w:tab w:val="left" w:pos="576"/>
          <w:tab w:val="left" w:pos="720"/>
          <w:tab w:val="left" w:pos="1440"/>
        </w:tabs>
        <w:rPr>
          <w:rFonts w:asciiTheme="minorHAnsi" w:hAnsiTheme="minorHAnsi" w:cs="Arial"/>
          <w:bCs/>
          <w:sz w:val="20"/>
        </w:rPr>
      </w:pPr>
      <w:r w:rsidRPr="005D527D">
        <w:rPr>
          <w:rFonts w:asciiTheme="minorHAnsi" w:hAnsiTheme="minorHAnsi" w:cs="Arial"/>
          <w:bCs/>
          <w:sz w:val="20"/>
        </w:rPr>
        <w:t>rispetto del sistema eco-ambientale;</w:t>
      </w:r>
    </w:p>
    <w:p w14:paraId="127D0FA6" w14:textId="77777777" w:rsidR="00A95120" w:rsidRPr="005D527D" w:rsidRDefault="00A95120" w:rsidP="005D527D">
      <w:pPr>
        <w:pStyle w:val="Paragrafoelenco"/>
        <w:numPr>
          <w:ilvl w:val="0"/>
          <w:numId w:val="10"/>
        </w:numPr>
        <w:rPr>
          <w:rFonts w:asciiTheme="minorHAnsi" w:hAnsiTheme="minorHAnsi" w:cs="Arial"/>
          <w:bCs/>
          <w:sz w:val="20"/>
        </w:rPr>
      </w:pPr>
      <w:r w:rsidRPr="005D527D">
        <w:rPr>
          <w:rFonts w:asciiTheme="minorHAnsi" w:hAnsiTheme="minorHAnsi" w:cs="Arial"/>
          <w:bCs/>
          <w:sz w:val="20"/>
        </w:rPr>
        <w:t>minimizzazione dell'impatto aziendale sull'ambiente con il controllo ed il miglioramento dei servizi erogati e dei prodotti utilizzati tramite gli obiettivi misurabili e quantificabili definiti;</w:t>
      </w:r>
    </w:p>
    <w:p w14:paraId="62CE03C8" w14:textId="77777777" w:rsidR="00A95120" w:rsidRPr="005D527D" w:rsidRDefault="00A95120" w:rsidP="005D527D">
      <w:pPr>
        <w:numPr>
          <w:ilvl w:val="0"/>
          <w:numId w:val="10"/>
        </w:numPr>
        <w:rPr>
          <w:rFonts w:asciiTheme="minorHAnsi" w:hAnsiTheme="minorHAnsi" w:cs="Arial"/>
          <w:bCs/>
          <w:sz w:val="20"/>
        </w:rPr>
      </w:pPr>
      <w:r w:rsidRPr="005D527D">
        <w:rPr>
          <w:rFonts w:asciiTheme="minorHAnsi" w:hAnsiTheme="minorHAnsi" w:cs="Arial"/>
          <w:bCs/>
          <w:sz w:val="20"/>
        </w:rPr>
        <w:t>massimizzazione dei sistemi operativi e delle metodologie di prevenzione;</w:t>
      </w:r>
    </w:p>
    <w:p w14:paraId="1473FD81" w14:textId="77777777" w:rsidR="00A95120" w:rsidRPr="005D527D" w:rsidRDefault="00A95120" w:rsidP="005D527D">
      <w:pPr>
        <w:numPr>
          <w:ilvl w:val="0"/>
          <w:numId w:val="10"/>
        </w:numPr>
        <w:rPr>
          <w:rFonts w:asciiTheme="minorHAnsi" w:hAnsiTheme="minorHAnsi" w:cs="Arial"/>
          <w:bCs/>
          <w:sz w:val="20"/>
        </w:rPr>
      </w:pPr>
      <w:r w:rsidRPr="005D527D">
        <w:rPr>
          <w:rFonts w:asciiTheme="minorHAnsi" w:hAnsiTheme="minorHAnsi" w:cs="Arial"/>
          <w:bCs/>
          <w:sz w:val="20"/>
        </w:rPr>
        <w:t>conformità alla legislazione e regolamentazione cogente ed ambientale applicabile;</w:t>
      </w:r>
    </w:p>
    <w:p w14:paraId="40D0FC47" w14:textId="77777777" w:rsidR="00A95120" w:rsidRPr="005D527D" w:rsidRDefault="00A95120" w:rsidP="005D527D">
      <w:pPr>
        <w:numPr>
          <w:ilvl w:val="0"/>
          <w:numId w:val="10"/>
        </w:numPr>
        <w:rPr>
          <w:rFonts w:asciiTheme="minorHAnsi" w:hAnsiTheme="minorHAnsi" w:cs="Arial"/>
          <w:bCs/>
          <w:sz w:val="20"/>
        </w:rPr>
      </w:pPr>
      <w:r w:rsidRPr="005D527D">
        <w:rPr>
          <w:rFonts w:asciiTheme="minorHAnsi" w:hAnsiTheme="minorHAnsi" w:cs="Arial"/>
          <w:bCs/>
          <w:sz w:val="20"/>
        </w:rPr>
        <w:t xml:space="preserve">diffusione della politica per la </w:t>
      </w:r>
      <w:proofErr w:type="gramStart"/>
      <w:r w:rsidRPr="005D527D">
        <w:rPr>
          <w:rFonts w:asciiTheme="minorHAnsi" w:hAnsiTheme="minorHAnsi" w:cs="Arial"/>
          <w:bCs/>
          <w:sz w:val="20"/>
        </w:rPr>
        <w:t xml:space="preserve">qualità </w:t>
      </w:r>
      <w:r w:rsidR="00247802">
        <w:rPr>
          <w:rFonts w:asciiTheme="minorHAnsi" w:hAnsiTheme="minorHAnsi" w:cs="Arial"/>
          <w:bCs/>
          <w:sz w:val="20"/>
        </w:rPr>
        <w:t>,</w:t>
      </w:r>
      <w:proofErr w:type="gramEnd"/>
      <w:r w:rsidRPr="005D527D">
        <w:rPr>
          <w:rFonts w:asciiTheme="minorHAnsi" w:hAnsiTheme="minorHAnsi" w:cs="Arial"/>
          <w:bCs/>
          <w:sz w:val="20"/>
        </w:rPr>
        <w:t xml:space="preserve"> per l’ambiente</w:t>
      </w:r>
      <w:r w:rsidR="00247802">
        <w:rPr>
          <w:rFonts w:asciiTheme="minorHAnsi" w:hAnsiTheme="minorHAnsi" w:cs="Arial"/>
          <w:bCs/>
          <w:sz w:val="20"/>
        </w:rPr>
        <w:t xml:space="preserve"> e sicurezza </w:t>
      </w:r>
      <w:r w:rsidRPr="005D527D">
        <w:rPr>
          <w:rFonts w:asciiTheme="minorHAnsi" w:hAnsiTheme="minorHAnsi" w:cs="Arial"/>
          <w:bCs/>
          <w:sz w:val="20"/>
        </w:rPr>
        <w:t xml:space="preserve"> sia al personale interno che al pubblico;</w:t>
      </w:r>
    </w:p>
    <w:p w14:paraId="2C6B1566" w14:textId="77777777" w:rsidR="00A95120" w:rsidRPr="005D527D" w:rsidRDefault="00A95120" w:rsidP="005D527D">
      <w:pPr>
        <w:numPr>
          <w:ilvl w:val="0"/>
          <w:numId w:val="10"/>
        </w:numPr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>collaborazione di tutto il personale per indiv</w:t>
      </w:r>
      <w:r w:rsidR="005D527D" w:rsidRPr="005D527D">
        <w:rPr>
          <w:rFonts w:asciiTheme="minorHAnsi" w:hAnsiTheme="minorHAnsi" w:cs="Arial"/>
          <w:sz w:val="20"/>
        </w:rPr>
        <w:t>iduare le aree di miglioramento;</w:t>
      </w:r>
    </w:p>
    <w:p w14:paraId="2320A939" w14:textId="77777777" w:rsidR="00247802" w:rsidRPr="00247802" w:rsidRDefault="00247802" w:rsidP="00247802">
      <w:pPr>
        <w:numPr>
          <w:ilvl w:val="0"/>
          <w:numId w:val="10"/>
        </w:numPr>
        <w:rPr>
          <w:rFonts w:asciiTheme="minorHAnsi" w:hAnsiTheme="minorHAnsi" w:cs="Arial"/>
          <w:sz w:val="20"/>
        </w:rPr>
      </w:pPr>
      <w:r w:rsidRPr="00247802">
        <w:rPr>
          <w:rFonts w:asciiTheme="minorHAnsi" w:hAnsiTheme="minorHAnsi" w:cs="Arial"/>
          <w:sz w:val="20"/>
        </w:rPr>
        <w:t xml:space="preserve">migliorare l’efficacia del servizio in termini di sicurezza, anche tramite l’implementazione di progetti innovativi finalizzati alla valutazione </w:t>
      </w:r>
      <w:r>
        <w:rPr>
          <w:rFonts w:asciiTheme="minorHAnsi" w:hAnsiTheme="minorHAnsi" w:cs="Arial"/>
          <w:sz w:val="20"/>
        </w:rPr>
        <w:t xml:space="preserve">di eventuale impegno </w:t>
      </w:r>
      <w:proofErr w:type="gramStart"/>
      <w:r>
        <w:rPr>
          <w:rFonts w:asciiTheme="minorHAnsi" w:hAnsiTheme="minorHAnsi" w:cs="Arial"/>
          <w:sz w:val="20"/>
        </w:rPr>
        <w:t xml:space="preserve">di </w:t>
      </w:r>
      <w:r w:rsidRPr="00247802">
        <w:rPr>
          <w:rFonts w:asciiTheme="minorHAnsi" w:hAnsiTheme="minorHAnsi" w:cs="Arial"/>
          <w:sz w:val="20"/>
        </w:rPr>
        <w:t xml:space="preserve"> </w:t>
      </w:r>
      <w:r>
        <w:rPr>
          <w:rFonts w:asciiTheme="minorHAnsi" w:hAnsiTheme="minorHAnsi" w:cs="Arial"/>
          <w:sz w:val="20"/>
        </w:rPr>
        <w:t>attrezzature</w:t>
      </w:r>
      <w:proofErr w:type="gramEnd"/>
      <w:r>
        <w:rPr>
          <w:rFonts w:asciiTheme="minorHAnsi" w:hAnsiTheme="minorHAnsi" w:cs="Arial"/>
          <w:sz w:val="20"/>
        </w:rPr>
        <w:t xml:space="preserve"> e macchinari </w:t>
      </w:r>
      <w:r w:rsidRPr="00247802">
        <w:rPr>
          <w:rFonts w:asciiTheme="minorHAnsi" w:hAnsiTheme="minorHAnsi" w:cs="Arial"/>
          <w:sz w:val="20"/>
        </w:rPr>
        <w:t xml:space="preserve"> </w:t>
      </w:r>
      <w:r>
        <w:rPr>
          <w:rFonts w:asciiTheme="minorHAnsi" w:hAnsiTheme="minorHAnsi" w:cs="Arial"/>
          <w:sz w:val="20"/>
        </w:rPr>
        <w:t xml:space="preserve">con </w:t>
      </w:r>
      <w:r w:rsidRPr="00247802">
        <w:rPr>
          <w:rFonts w:asciiTheme="minorHAnsi" w:hAnsiTheme="minorHAnsi" w:cs="Arial"/>
          <w:sz w:val="20"/>
        </w:rPr>
        <w:t>la percezione di un maggior grado di sicurezza;</w:t>
      </w:r>
    </w:p>
    <w:p w14:paraId="3708A7E7" w14:textId="77777777" w:rsidR="00247802" w:rsidRPr="00247802" w:rsidRDefault="00247802" w:rsidP="00247802">
      <w:pPr>
        <w:numPr>
          <w:ilvl w:val="0"/>
          <w:numId w:val="10"/>
        </w:numPr>
        <w:rPr>
          <w:rFonts w:asciiTheme="minorHAnsi" w:hAnsiTheme="minorHAnsi" w:cs="Arial"/>
          <w:sz w:val="20"/>
        </w:rPr>
      </w:pPr>
      <w:r w:rsidRPr="00247802">
        <w:rPr>
          <w:rFonts w:asciiTheme="minorHAnsi" w:hAnsiTheme="minorHAnsi" w:cs="Arial"/>
          <w:sz w:val="20"/>
        </w:rPr>
        <w:t>adottare tutte le misure necessarie per tutelare la salute e la sicurezza dei lavoratori attraverso la riduzione dei rischi connessi alle attività lavorative, in particolare investendo nell’eliminazione dei pericoli alla fonte, nella riduzione dell’esposizione ai pericoli e nella diminuzione delle probabilità di infortunio;</w:t>
      </w:r>
    </w:p>
    <w:p w14:paraId="621E2B99" w14:textId="77777777" w:rsidR="00247802" w:rsidRPr="00247802" w:rsidRDefault="00247802" w:rsidP="00247802">
      <w:pPr>
        <w:numPr>
          <w:ilvl w:val="0"/>
          <w:numId w:val="10"/>
        </w:numPr>
        <w:rPr>
          <w:rFonts w:asciiTheme="minorHAnsi" w:hAnsiTheme="minorHAnsi" w:cs="Arial"/>
          <w:sz w:val="20"/>
        </w:rPr>
      </w:pPr>
      <w:r w:rsidRPr="00247802">
        <w:rPr>
          <w:rFonts w:asciiTheme="minorHAnsi" w:hAnsiTheme="minorHAnsi" w:cs="Arial"/>
          <w:sz w:val="20"/>
        </w:rPr>
        <w:t>incrementare l’attività dei “</w:t>
      </w:r>
      <w:proofErr w:type="spellStart"/>
      <w:r w:rsidRPr="00247802">
        <w:rPr>
          <w:rFonts w:asciiTheme="minorHAnsi" w:hAnsiTheme="minorHAnsi" w:cs="Arial"/>
          <w:sz w:val="20"/>
        </w:rPr>
        <w:t>Safety</w:t>
      </w:r>
      <w:proofErr w:type="spellEnd"/>
      <w:r w:rsidRPr="00247802">
        <w:rPr>
          <w:rFonts w:asciiTheme="minorHAnsi" w:hAnsiTheme="minorHAnsi" w:cs="Arial"/>
          <w:sz w:val="20"/>
        </w:rPr>
        <w:t xml:space="preserve"> </w:t>
      </w:r>
      <w:proofErr w:type="gramStart"/>
      <w:r w:rsidRPr="00247802">
        <w:rPr>
          <w:rFonts w:asciiTheme="minorHAnsi" w:hAnsiTheme="minorHAnsi" w:cs="Arial"/>
          <w:sz w:val="20"/>
        </w:rPr>
        <w:t>Tour”  presso</w:t>
      </w:r>
      <w:proofErr w:type="gramEnd"/>
      <w:r w:rsidRPr="00247802">
        <w:rPr>
          <w:rFonts w:asciiTheme="minorHAnsi" w:hAnsiTheme="minorHAnsi" w:cs="Arial"/>
          <w:sz w:val="20"/>
        </w:rPr>
        <w:t xml:space="preserve"> i luoghi di lavoro, finalizzati alla verifica del rispetto da parte del personale e degli operatori incaricati delle prescrizioni di prevenzione e protezione, sia da un punto di vista gestionale che operativo;</w:t>
      </w:r>
    </w:p>
    <w:p w14:paraId="3A7B6EE3" w14:textId="77777777" w:rsidR="00247802" w:rsidRPr="00247802" w:rsidRDefault="00247802" w:rsidP="00247802">
      <w:pPr>
        <w:numPr>
          <w:ilvl w:val="0"/>
          <w:numId w:val="10"/>
        </w:numPr>
        <w:rPr>
          <w:rFonts w:asciiTheme="minorHAnsi" w:hAnsiTheme="minorHAnsi" w:cs="Arial"/>
          <w:sz w:val="20"/>
        </w:rPr>
      </w:pPr>
      <w:r w:rsidRPr="00247802">
        <w:rPr>
          <w:rFonts w:asciiTheme="minorHAnsi" w:hAnsiTheme="minorHAnsi" w:cs="Arial"/>
          <w:sz w:val="20"/>
        </w:rPr>
        <w:t>valutare le possibili emergenze, definire gli adeguati piani di intervento ed i metodi attuativi.</w:t>
      </w:r>
    </w:p>
    <w:p w14:paraId="2C59E04B" w14:textId="77777777" w:rsidR="00A95120" w:rsidRPr="005D527D" w:rsidRDefault="00A95120" w:rsidP="00A95120">
      <w:pPr>
        <w:ind w:left="284"/>
        <w:rPr>
          <w:rFonts w:asciiTheme="minorHAnsi" w:hAnsiTheme="minorHAnsi" w:cs="Arial"/>
          <w:bCs/>
          <w:sz w:val="20"/>
        </w:rPr>
      </w:pPr>
    </w:p>
    <w:p w14:paraId="0EFE7152" w14:textId="77777777" w:rsidR="00A95120" w:rsidRPr="005D527D" w:rsidRDefault="00A95120" w:rsidP="005D527D">
      <w:pPr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 xml:space="preserve">Tutti i dipendenti sono impegnati ad attuare e sostenere i </w:t>
      </w:r>
      <w:proofErr w:type="spellStart"/>
      <w:r w:rsidR="005D527D" w:rsidRPr="005D527D">
        <w:rPr>
          <w:rFonts w:asciiTheme="minorHAnsi" w:hAnsiTheme="minorHAnsi" w:cs="Arial"/>
          <w:sz w:val="20"/>
        </w:rPr>
        <w:t>I</w:t>
      </w:r>
      <w:proofErr w:type="spellEnd"/>
      <w:r w:rsidR="005D527D" w:rsidRPr="005D527D">
        <w:rPr>
          <w:rFonts w:asciiTheme="minorHAnsi" w:hAnsiTheme="minorHAnsi" w:cs="Arial"/>
          <w:sz w:val="20"/>
        </w:rPr>
        <w:t xml:space="preserve"> valori </w:t>
      </w:r>
      <w:proofErr w:type="gramStart"/>
      <w:r w:rsidR="005D527D" w:rsidRPr="005D527D">
        <w:rPr>
          <w:rFonts w:asciiTheme="minorHAnsi" w:hAnsiTheme="minorHAnsi" w:cs="Arial"/>
          <w:sz w:val="20"/>
        </w:rPr>
        <w:t>di  Nava</w:t>
      </w:r>
      <w:proofErr w:type="gramEnd"/>
      <w:r w:rsidR="005D527D" w:rsidRPr="005D527D">
        <w:rPr>
          <w:rFonts w:asciiTheme="minorHAnsi" w:hAnsiTheme="minorHAnsi" w:cs="Arial"/>
          <w:sz w:val="20"/>
        </w:rPr>
        <w:t xml:space="preserve"> s.r.l.  quali </w:t>
      </w:r>
      <w:proofErr w:type="spellStart"/>
      <w:proofErr w:type="gramStart"/>
      <w:r w:rsidR="005D527D" w:rsidRPr="005D527D">
        <w:rPr>
          <w:rFonts w:asciiTheme="minorHAnsi" w:hAnsiTheme="minorHAnsi" w:cs="Arial"/>
          <w:sz w:val="20"/>
        </w:rPr>
        <w:t>integrità,innovazione</w:t>
      </w:r>
      <w:proofErr w:type="gramEnd"/>
      <w:r w:rsidR="005D527D" w:rsidRPr="005D527D">
        <w:rPr>
          <w:rFonts w:asciiTheme="minorHAnsi" w:hAnsiTheme="minorHAnsi" w:cs="Arial"/>
          <w:sz w:val="20"/>
        </w:rPr>
        <w:t>,persone</w:t>
      </w:r>
      <w:proofErr w:type="spellEnd"/>
      <w:r w:rsidR="005D527D" w:rsidRPr="005D527D">
        <w:rPr>
          <w:rFonts w:asciiTheme="minorHAnsi" w:hAnsiTheme="minorHAnsi" w:cs="Arial"/>
          <w:sz w:val="20"/>
        </w:rPr>
        <w:t xml:space="preserve"> ,ambiente ,agilità ed eccellenza  </w:t>
      </w:r>
      <w:r w:rsidRPr="005D527D">
        <w:rPr>
          <w:rFonts w:asciiTheme="minorHAnsi" w:hAnsiTheme="minorHAnsi" w:cs="Arial"/>
          <w:sz w:val="20"/>
        </w:rPr>
        <w:t>, applicando correttamente le procedure aziendali emanate e suggerendone gli eventuali miglioramenti.</w:t>
      </w:r>
    </w:p>
    <w:p w14:paraId="524E029F" w14:textId="77777777" w:rsidR="00A95120" w:rsidRPr="005D527D" w:rsidRDefault="00A95120" w:rsidP="00A95120">
      <w:pPr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>Controlli verranno effettuati per verificare il rispetto delle procedure emanate.</w:t>
      </w:r>
    </w:p>
    <w:p w14:paraId="15C77192" w14:textId="77777777" w:rsidR="00A95120" w:rsidRPr="005D527D" w:rsidRDefault="00A95120" w:rsidP="00A95120">
      <w:pPr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>Le eventuali anomalie riscontrate saranno registrate e segnalate per iscritto ai responsabili affinché ne vengano individuate e eliminate le cause.</w:t>
      </w:r>
    </w:p>
    <w:p w14:paraId="1F5C9F6B" w14:textId="77777777" w:rsidR="00A95120" w:rsidRPr="005D527D" w:rsidRDefault="00A95120" w:rsidP="00A95120">
      <w:pPr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>La valutazione di tali anomalie consentirà alla Direzione di misurare la qualità dei propri servizi.</w:t>
      </w:r>
    </w:p>
    <w:p w14:paraId="3F5C9A3F" w14:textId="77777777" w:rsidR="00A95120" w:rsidRPr="005D527D" w:rsidRDefault="00A95120" w:rsidP="00A95120">
      <w:pPr>
        <w:rPr>
          <w:rFonts w:asciiTheme="minorHAnsi" w:hAnsiTheme="minorHAnsi" w:cs="Arial"/>
          <w:sz w:val="20"/>
          <w:highlight w:val="yellow"/>
        </w:rPr>
      </w:pPr>
    </w:p>
    <w:p w14:paraId="5E963C93" w14:textId="77777777" w:rsidR="00A95120" w:rsidRPr="005D527D" w:rsidRDefault="004D5258" w:rsidP="00A95120">
      <w:pPr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>Nava s.r.l.</w:t>
      </w:r>
      <w:r w:rsidR="005D527D" w:rsidRPr="005D527D">
        <w:rPr>
          <w:rFonts w:asciiTheme="minorHAnsi" w:hAnsiTheme="minorHAnsi" w:cs="Arial"/>
          <w:sz w:val="20"/>
        </w:rPr>
        <w:t xml:space="preserve"> </w:t>
      </w:r>
      <w:r w:rsidR="00A95120" w:rsidRPr="005D527D">
        <w:rPr>
          <w:rFonts w:asciiTheme="minorHAnsi" w:hAnsiTheme="minorHAnsi" w:cs="Arial"/>
          <w:sz w:val="20"/>
        </w:rPr>
        <w:t>ha predisposto un documento def</w:t>
      </w:r>
      <w:r w:rsidR="00247802">
        <w:rPr>
          <w:rFonts w:asciiTheme="minorHAnsi" w:hAnsiTheme="minorHAnsi" w:cs="Arial"/>
          <w:sz w:val="20"/>
        </w:rPr>
        <w:t xml:space="preserve">inito “Programma della </w:t>
      </w:r>
      <w:proofErr w:type="gramStart"/>
      <w:r w:rsidR="00247802">
        <w:rPr>
          <w:rFonts w:asciiTheme="minorHAnsi" w:hAnsiTheme="minorHAnsi" w:cs="Arial"/>
          <w:sz w:val="20"/>
        </w:rPr>
        <w:t>Qualità ,sicurezza</w:t>
      </w:r>
      <w:proofErr w:type="gramEnd"/>
      <w:r w:rsidR="00A95120" w:rsidRPr="005D527D">
        <w:rPr>
          <w:rFonts w:asciiTheme="minorHAnsi" w:hAnsiTheme="minorHAnsi" w:cs="Arial"/>
          <w:sz w:val="20"/>
        </w:rPr>
        <w:t xml:space="preserve"> dell’Ambiente” in cui vengono fissati gli orientamenti che devono essere seguiti annualmente al fine di raggiungere gli obiettivi prestabiliti attraverso apposite risorse dedicate.</w:t>
      </w:r>
    </w:p>
    <w:p w14:paraId="449EBD80" w14:textId="77777777" w:rsidR="00A95120" w:rsidRPr="005D527D" w:rsidRDefault="00A95120" w:rsidP="00A95120">
      <w:pPr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 xml:space="preserve">Tale </w:t>
      </w:r>
      <w:proofErr w:type="gramStart"/>
      <w:r w:rsidRPr="005D527D">
        <w:rPr>
          <w:rFonts w:asciiTheme="minorHAnsi" w:hAnsiTheme="minorHAnsi" w:cs="Arial"/>
          <w:sz w:val="20"/>
        </w:rPr>
        <w:t>documento(</w:t>
      </w:r>
      <w:proofErr w:type="gramEnd"/>
      <w:r w:rsidRPr="005D527D">
        <w:rPr>
          <w:rFonts w:asciiTheme="minorHAnsi" w:hAnsiTheme="minorHAnsi" w:cs="Arial"/>
          <w:sz w:val="20"/>
        </w:rPr>
        <w:t>comunicazione di servizio è diffuso a tutti i livelli aziendali mediante affissione nella bacheca aziendale.</w:t>
      </w:r>
    </w:p>
    <w:p w14:paraId="18D8B922" w14:textId="77777777" w:rsidR="00A95120" w:rsidRPr="005D527D" w:rsidRDefault="00A95120" w:rsidP="00A95120">
      <w:pPr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 xml:space="preserve">Nello stabilire e riesaminare gli obiettivi sono presi in considerazione le prescrizioni legali e similari, gli aspetti ambientali significativi “in corso di validità” (periodicamente aggiornati), opzioni tecnologiche, esigenze finanziarie </w:t>
      </w:r>
      <w:proofErr w:type="gramStart"/>
      <w:r w:rsidRPr="005D527D">
        <w:rPr>
          <w:rFonts w:asciiTheme="minorHAnsi" w:hAnsiTheme="minorHAnsi" w:cs="Arial"/>
          <w:sz w:val="20"/>
        </w:rPr>
        <w:t>ed ,</w:t>
      </w:r>
      <w:proofErr w:type="gramEnd"/>
      <w:r w:rsidRPr="005D527D">
        <w:rPr>
          <w:rFonts w:asciiTheme="minorHAnsi" w:hAnsiTheme="minorHAnsi" w:cs="Arial"/>
          <w:sz w:val="20"/>
        </w:rPr>
        <w:t xml:space="preserve"> </w:t>
      </w:r>
      <w:r w:rsidRPr="005D527D">
        <w:rPr>
          <w:rFonts w:asciiTheme="minorHAnsi" w:hAnsiTheme="minorHAnsi" w:cs="Arial"/>
          <w:sz w:val="20"/>
        </w:rPr>
        <w:lastRenderedPageBreak/>
        <w:t>operative ed il punto di vista delle parti interessate, nelle limitazioni consentite dai vincoli contrattuali in essere con i committenti (possibilità di tenere in controllo/influenzare gli aspetti ambientali relativi).</w:t>
      </w:r>
    </w:p>
    <w:p w14:paraId="4D431AD4" w14:textId="77777777" w:rsidR="00A95120" w:rsidRPr="005D527D" w:rsidRDefault="00A95120" w:rsidP="00A95120">
      <w:pPr>
        <w:rPr>
          <w:rFonts w:asciiTheme="minorHAnsi" w:hAnsiTheme="minorHAnsi" w:cs="Arial"/>
          <w:sz w:val="20"/>
        </w:rPr>
      </w:pPr>
      <w:r w:rsidRPr="005D527D">
        <w:rPr>
          <w:rFonts w:asciiTheme="minorHAnsi" w:hAnsiTheme="minorHAnsi" w:cs="Arial"/>
          <w:sz w:val="20"/>
        </w:rPr>
        <w:t xml:space="preserve">Gli obiettivi e i traguardi sono espressi in coerenza con la politica </w:t>
      </w:r>
      <w:proofErr w:type="gramStart"/>
      <w:r w:rsidRPr="005D527D">
        <w:rPr>
          <w:rFonts w:asciiTheme="minorHAnsi" w:hAnsiTheme="minorHAnsi" w:cs="Arial"/>
          <w:sz w:val="20"/>
        </w:rPr>
        <w:t>integrata ,</w:t>
      </w:r>
      <w:proofErr w:type="gramEnd"/>
      <w:r w:rsidRPr="005D527D">
        <w:rPr>
          <w:rFonts w:asciiTheme="minorHAnsi" w:hAnsiTheme="minorHAnsi" w:cs="Arial"/>
          <w:sz w:val="20"/>
        </w:rPr>
        <w:t xml:space="preserve"> compreso l'impegno per la prevenzione dell'inquinamento, in forma misurabile; quando ciò non sia obiettivamente possibile (es. consumi di risorse a carico del committente) viene effettuata una stima qualitativa degli stessi.</w:t>
      </w:r>
    </w:p>
    <w:p w14:paraId="226909D0" w14:textId="54E1C1E9" w:rsidR="00A95120" w:rsidRDefault="00A95120" w:rsidP="00A95120">
      <w:pPr>
        <w:rPr>
          <w:rFonts w:asciiTheme="minorHAnsi" w:hAnsiTheme="minorHAnsi" w:cs="Arial"/>
          <w:sz w:val="18"/>
          <w:szCs w:val="18"/>
        </w:rPr>
      </w:pPr>
    </w:p>
    <w:p w14:paraId="73D8DC29" w14:textId="61830CE6" w:rsidR="000F6E70" w:rsidRDefault="000F6E70" w:rsidP="00A95120">
      <w:pPr>
        <w:rPr>
          <w:rFonts w:asciiTheme="minorHAnsi" w:hAnsiTheme="minorHAnsi" w:cs="Arial"/>
          <w:sz w:val="18"/>
          <w:szCs w:val="18"/>
        </w:rPr>
      </w:pPr>
    </w:p>
    <w:p w14:paraId="7B92C511" w14:textId="489F247F" w:rsidR="000F6E70" w:rsidRDefault="000F6E70" w:rsidP="00A95120">
      <w:pPr>
        <w:rPr>
          <w:rFonts w:asciiTheme="minorHAnsi" w:hAnsiTheme="minorHAnsi" w:cs="Arial"/>
          <w:sz w:val="18"/>
          <w:szCs w:val="18"/>
        </w:rPr>
      </w:pPr>
    </w:p>
    <w:p w14:paraId="1C47F7C7" w14:textId="2981A0F7" w:rsidR="000F6E70" w:rsidRPr="002A3386" w:rsidRDefault="000F6E70" w:rsidP="000F6E70">
      <w:pPr>
        <w:jc w:val="center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La Direzione</w:t>
      </w:r>
    </w:p>
    <w:sectPr w:rsidR="000F6E70" w:rsidRPr="002A3386" w:rsidSect="00BE4C7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A61A9" w14:textId="77777777" w:rsidR="00780FD0" w:rsidRDefault="00780FD0" w:rsidP="00F37FAB">
      <w:r>
        <w:separator/>
      </w:r>
    </w:p>
  </w:endnote>
  <w:endnote w:type="continuationSeparator" w:id="0">
    <w:p w14:paraId="22E6C25B" w14:textId="77777777" w:rsidR="00780FD0" w:rsidRDefault="00780FD0" w:rsidP="00F3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5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6"/>
      <w:gridCol w:w="2359"/>
    </w:tblGrid>
    <w:tr w:rsidR="00266BB5" w14:paraId="2CD19C95" w14:textId="77777777" w:rsidTr="00F37FAB">
      <w:tc>
        <w:tcPr>
          <w:tcW w:w="2096" w:type="dxa"/>
          <w:shd w:val="pct15" w:color="auto" w:fill="auto"/>
          <w:vAlign w:val="center"/>
        </w:tcPr>
        <w:p w14:paraId="1487AE4E" w14:textId="77777777" w:rsidR="00266BB5" w:rsidRPr="002A3386" w:rsidRDefault="00266BB5" w:rsidP="003B62A4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  <w:r w:rsidRPr="002A3386">
            <w:rPr>
              <w:rFonts w:asciiTheme="minorHAnsi" w:hAnsiTheme="minorHAnsi" w:cs="Arial"/>
              <w:sz w:val="16"/>
              <w:szCs w:val="16"/>
            </w:rPr>
            <w:t>EDIZIONE</w:t>
          </w:r>
        </w:p>
      </w:tc>
      <w:tc>
        <w:tcPr>
          <w:tcW w:w="2359" w:type="dxa"/>
          <w:shd w:val="pct15" w:color="auto" w:fill="auto"/>
          <w:vAlign w:val="center"/>
        </w:tcPr>
        <w:p w14:paraId="343693D2" w14:textId="77777777" w:rsidR="00266BB5" w:rsidRPr="002A3386" w:rsidRDefault="00266BB5" w:rsidP="003B62A4">
          <w:pPr>
            <w:jc w:val="center"/>
            <w:rPr>
              <w:rFonts w:asciiTheme="minorHAnsi" w:hAnsiTheme="minorHAnsi" w:cs="Arial"/>
              <w:sz w:val="16"/>
              <w:szCs w:val="16"/>
            </w:rPr>
          </w:pPr>
          <w:r w:rsidRPr="002A3386">
            <w:rPr>
              <w:rFonts w:asciiTheme="minorHAnsi" w:hAnsiTheme="minorHAnsi" w:cs="Arial"/>
              <w:sz w:val="16"/>
              <w:szCs w:val="16"/>
            </w:rPr>
            <w:t>REVISIONE</w:t>
          </w:r>
        </w:p>
      </w:tc>
    </w:tr>
    <w:tr w:rsidR="00266BB5" w14:paraId="566E2662" w14:textId="77777777" w:rsidTr="00F37FAB">
      <w:tc>
        <w:tcPr>
          <w:tcW w:w="2096" w:type="dxa"/>
        </w:tcPr>
        <w:p w14:paraId="0070C9F0" w14:textId="77777777" w:rsidR="00266BB5" w:rsidRPr="002A3386" w:rsidRDefault="004D5258" w:rsidP="003B62A4">
          <w:pPr>
            <w:tabs>
              <w:tab w:val="left" w:pos="952"/>
            </w:tabs>
            <w:rPr>
              <w:rFonts w:asciiTheme="minorHAnsi" w:hAnsiTheme="minorHAnsi" w:cs="Arial"/>
              <w:sz w:val="16"/>
              <w:szCs w:val="16"/>
            </w:rPr>
          </w:pPr>
          <w:r w:rsidRPr="002A3386">
            <w:rPr>
              <w:rFonts w:asciiTheme="minorHAnsi" w:hAnsiTheme="minorHAnsi" w:cs="Arial"/>
              <w:sz w:val="16"/>
              <w:szCs w:val="16"/>
            </w:rPr>
            <w:t>Numero:</w:t>
          </w:r>
          <w:r w:rsidRPr="002A3386">
            <w:rPr>
              <w:rFonts w:asciiTheme="minorHAnsi" w:hAnsiTheme="minorHAnsi" w:cs="Arial"/>
              <w:sz w:val="16"/>
              <w:szCs w:val="16"/>
            </w:rPr>
            <w:tab/>
            <w:t>3</w:t>
          </w:r>
        </w:p>
        <w:p w14:paraId="01FFAC72" w14:textId="77777777" w:rsidR="00266BB5" w:rsidRPr="002A3386" w:rsidRDefault="00266BB5" w:rsidP="004D5258">
          <w:pPr>
            <w:tabs>
              <w:tab w:val="left" w:pos="952"/>
            </w:tabs>
            <w:rPr>
              <w:rFonts w:asciiTheme="minorHAnsi" w:hAnsiTheme="minorHAnsi" w:cs="Arial"/>
              <w:sz w:val="16"/>
              <w:szCs w:val="16"/>
            </w:rPr>
          </w:pPr>
          <w:r w:rsidRPr="002A3386">
            <w:rPr>
              <w:rFonts w:asciiTheme="minorHAnsi" w:hAnsiTheme="minorHAnsi" w:cs="Arial"/>
              <w:sz w:val="16"/>
              <w:szCs w:val="16"/>
            </w:rPr>
            <w:t>Data:</w:t>
          </w:r>
          <w:r w:rsidRPr="002A3386">
            <w:rPr>
              <w:rFonts w:asciiTheme="minorHAnsi" w:hAnsiTheme="minorHAnsi" w:cs="Arial"/>
              <w:sz w:val="16"/>
              <w:szCs w:val="16"/>
            </w:rPr>
            <w:tab/>
          </w:r>
          <w:r w:rsidR="004D5258" w:rsidRPr="002A3386">
            <w:rPr>
              <w:rFonts w:asciiTheme="minorHAnsi" w:hAnsiTheme="minorHAnsi" w:cs="Arial"/>
              <w:sz w:val="16"/>
              <w:szCs w:val="16"/>
            </w:rPr>
            <w:t>10/09/16</w:t>
          </w:r>
        </w:p>
      </w:tc>
      <w:tc>
        <w:tcPr>
          <w:tcW w:w="2359" w:type="dxa"/>
        </w:tcPr>
        <w:p w14:paraId="488743FE" w14:textId="77777777" w:rsidR="00266BB5" w:rsidRPr="002A3386" w:rsidRDefault="002F06F0" w:rsidP="003B62A4">
          <w:pPr>
            <w:tabs>
              <w:tab w:val="left" w:pos="952"/>
            </w:tabs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Numero:</w:t>
          </w:r>
          <w:r>
            <w:rPr>
              <w:rFonts w:asciiTheme="minorHAnsi" w:hAnsiTheme="minorHAnsi" w:cs="Arial"/>
              <w:sz w:val="16"/>
              <w:szCs w:val="16"/>
            </w:rPr>
            <w:tab/>
            <w:t>3</w:t>
          </w:r>
        </w:p>
        <w:p w14:paraId="08483D8E" w14:textId="77777777" w:rsidR="00266BB5" w:rsidRPr="002A3386" w:rsidRDefault="00266BB5" w:rsidP="003B62A4">
          <w:pPr>
            <w:tabs>
              <w:tab w:val="left" w:pos="952"/>
            </w:tabs>
            <w:rPr>
              <w:rFonts w:asciiTheme="minorHAnsi" w:hAnsiTheme="minorHAnsi" w:cs="Arial"/>
              <w:sz w:val="16"/>
              <w:szCs w:val="16"/>
            </w:rPr>
          </w:pPr>
          <w:r w:rsidRPr="002A3386">
            <w:rPr>
              <w:rFonts w:asciiTheme="minorHAnsi" w:hAnsiTheme="minorHAnsi" w:cs="Arial"/>
              <w:sz w:val="16"/>
              <w:szCs w:val="16"/>
            </w:rPr>
            <w:t>Data:</w:t>
          </w:r>
          <w:r w:rsidRPr="002A3386">
            <w:rPr>
              <w:rFonts w:asciiTheme="minorHAnsi" w:hAnsiTheme="minorHAnsi" w:cs="Arial"/>
              <w:sz w:val="16"/>
              <w:szCs w:val="16"/>
            </w:rPr>
            <w:tab/>
          </w:r>
          <w:r w:rsidR="002F06F0">
            <w:rPr>
              <w:rFonts w:asciiTheme="minorHAnsi" w:hAnsiTheme="minorHAnsi" w:cs="Arial"/>
              <w:sz w:val="16"/>
              <w:szCs w:val="16"/>
            </w:rPr>
            <w:t>27/02/20</w:t>
          </w:r>
        </w:p>
      </w:tc>
    </w:tr>
  </w:tbl>
  <w:p w14:paraId="5AC36779" w14:textId="77777777" w:rsidR="00F37FAB" w:rsidRDefault="00F37FAB" w:rsidP="00F37FA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9B6FB" w14:textId="77777777" w:rsidR="00780FD0" w:rsidRDefault="00780FD0" w:rsidP="00F37FAB">
      <w:r>
        <w:separator/>
      </w:r>
    </w:p>
  </w:footnote>
  <w:footnote w:type="continuationSeparator" w:id="0">
    <w:p w14:paraId="180CA503" w14:textId="77777777" w:rsidR="00780FD0" w:rsidRDefault="00780FD0" w:rsidP="00F37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5"/>
      <w:gridCol w:w="4678"/>
      <w:gridCol w:w="1843"/>
    </w:tblGrid>
    <w:tr w:rsidR="00F37FAB" w14:paraId="509C0656" w14:textId="77777777" w:rsidTr="00142D06">
      <w:trPr>
        <w:cantSplit/>
      </w:trPr>
      <w:tc>
        <w:tcPr>
          <w:tcW w:w="2905" w:type="dxa"/>
          <w:vMerge w:val="restart"/>
          <w:tcBorders>
            <w:top w:val="double" w:sz="4" w:space="0" w:color="auto"/>
            <w:left w:val="double" w:sz="4" w:space="0" w:color="auto"/>
            <w:right w:val="nil"/>
          </w:tcBorders>
          <w:vAlign w:val="center"/>
        </w:tcPr>
        <w:p w14:paraId="536742A9" w14:textId="77777777" w:rsidR="00F37FAB" w:rsidRPr="002A3386" w:rsidRDefault="004D5258" w:rsidP="00142D06">
          <w:pPr>
            <w:pStyle w:val="Intestazione"/>
            <w:ind w:right="-177"/>
            <w:jc w:val="center"/>
            <w:rPr>
              <w:rFonts w:asciiTheme="minorHAnsi" w:hAnsiTheme="minorHAnsi"/>
              <w:b/>
              <w:sz w:val="40"/>
            </w:rPr>
          </w:pPr>
          <w:r w:rsidRPr="002A3386">
            <w:rPr>
              <w:rFonts w:asciiTheme="minorHAnsi" w:hAnsiTheme="minorHAnsi"/>
            </w:rPr>
            <w:object w:dxaOrig="2475" w:dyaOrig="1725" w14:anchorId="583C443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3.4pt;height:78.6pt">
                <v:imagedata r:id="rId1" o:title=""/>
              </v:shape>
              <o:OLEObject Type="Embed" ProgID="MSPhotoEd.3" ShapeID="_x0000_i1025" DrawAspect="Content" ObjectID="_1724851360" r:id="rId2"/>
            </w:object>
          </w:r>
        </w:p>
      </w:tc>
      <w:tc>
        <w:tcPr>
          <w:tcW w:w="4678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nil"/>
          </w:tcBorders>
        </w:tcPr>
        <w:p w14:paraId="3B753ADE" w14:textId="77777777" w:rsidR="00F37FAB" w:rsidRPr="002A3386" w:rsidRDefault="00F37FAB" w:rsidP="00142D06">
          <w:pPr>
            <w:spacing w:before="60" w:after="60"/>
            <w:jc w:val="center"/>
            <w:rPr>
              <w:rFonts w:asciiTheme="minorHAnsi" w:hAnsiTheme="minorHAnsi" w:cstheme="minorHAnsi"/>
              <w:b/>
              <w:sz w:val="32"/>
            </w:rPr>
          </w:pPr>
          <w:r w:rsidRPr="002A3386">
            <w:rPr>
              <w:rFonts w:asciiTheme="minorHAnsi" w:hAnsiTheme="minorHAnsi" w:cstheme="minorHAnsi"/>
              <w:b/>
              <w:sz w:val="32"/>
            </w:rPr>
            <w:t xml:space="preserve">MANUALE </w:t>
          </w:r>
        </w:p>
      </w:tc>
      <w:tc>
        <w:tcPr>
          <w:tcW w:w="1843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double" w:sz="4" w:space="0" w:color="auto"/>
          </w:tcBorders>
        </w:tcPr>
        <w:p w14:paraId="1B601897" w14:textId="77777777" w:rsidR="00F37FAB" w:rsidRPr="002A3386" w:rsidRDefault="00F37FAB" w:rsidP="00142D06">
          <w:pPr>
            <w:tabs>
              <w:tab w:val="left" w:pos="922"/>
            </w:tabs>
            <w:spacing w:before="60" w:after="60"/>
            <w:jc w:val="center"/>
            <w:rPr>
              <w:rFonts w:asciiTheme="minorHAnsi" w:hAnsiTheme="minorHAnsi" w:cstheme="minorHAnsi"/>
              <w:szCs w:val="22"/>
              <w:lang w:val="en-US"/>
            </w:rPr>
          </w:pPr>
          <w:r w:rsidRPr="002A3386">
            <w:rPr>
              <w:rFonts w:asciiTheme="minorHAnsi" w:hAnsiTheme="minorHAnsi" w:cstheme="minorHAnsi"/>
              <w:sz w:val="22"/>
              <w:szCs w:val="22"/>
              <w:lang w:val="en-US"/>
            </w:rPr>
            <w:t xml:space="preserve">Cod. </w:t>
          </w:r>
          <w:r w:rsidR="00AD3AEA" w:rsidRPr="002A3386">
            <w:rPr>
              <w:rFonts w:asciiTheme="minorHAnsi" w:hAnsiTheme="minorHAnsi" w:cstheme="minorHAnsi"/>
              <w:b/>
              <w:sz w:val="22"/>
              <w:szCs w:val="22"/>
              <w:lang w:val="en-US"/>
            </w:rPr>
            <w:t xml:space="preserve"> ALL 3</w:t>
          </w:r>
        </w:p>
      </w:tc>
    </w:tr>
    <w:tr w:rsidR="00F37FAB" w14:paraId="538D4592" w14:textId="77777777" w:rsidTr="00142D06">
      <w:trPr>
        <w:cantSplit/>
      </w:trPr>
      <w:tc>
        <w:tcPr>
          <w:tcW w:w="2905" w:type="dxa"/>
          <w:vMerge/>
          <w:tcBorders>
            <w:left w:val="double" w:sz="4" w:space="0" w:color="auto"/>
            <w:bottom w:val="double" w:sz="4" w:space="0" w:color="auto"/>
            <w:right w:val="nil"/>
          </w:tcBorders>
          <w:vAlign w:val="center"/>
        </w:tcPr>
        <w:p w14:paraId="0CABF4E6" w14:textId="77777777" w:rsidR="00F37FAB" w:rsidRPr="002A3386" w:rsidRDefault="00F37FAB" w:rsidP="00142D06">
          <w:pPr>
            <w:pStyle w:val="Intestazione"/>
            <w:jc w:val="center"/>
            <w:rPr>
              <w:rFonts w:asciiTheme="minorHAnsi" w:hAnsiTheme="minorHAnsi"/>
              <w:b/>
              <w:sz w:val="36"/>
              <w:lang w:val="en-US"/>
            </w:rPr>
          </w:pPr>
        </w:p>
      </w:tc>
      <w:tc>
        <w:tcPr>
          <w:tcW w:w="4678" w:type="dxa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</w:tcPr>
        <w:p w14:paraId="3BDEE55C" w14:textId="77777777" w:rsidR="00F37FAB" w:rsidRPr="002A3386" w:rsidRDefault="00F37FAB" w:rsidP="00142D06">
          <w:pPr>
            <w:spacing w:before="60" w:after="60"/>
            <w:jc w:val="center"/>
            <w:rPr>
              <w:rFonts w:asciiTheme="minorHAnsi" w:hAnsiTheme="minorHAnsi" w:cstheme="minorHAnsi"/>
              <w:sz w:val="32"/>
            </w:rPr>
          </w:pPr>
          <w:r w:rsidRPr="002A3386">
            <w:rPr>
              <w:rFonts w:asciiTheme="minorHAnsi" w:hAnsiTheme="minorHAnsi" w:cstheme="minorHAnsi"/>
              <w:b/>
              <w:sz w:val="32"/>
            </w:rPr>
            <w:t>AZIENDALE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</w:tcPr>
        <w:p w14:paraId="7111D109" w14:textId="77777777" w:rsidR="00F37FAB" w:rsidRPr="002A3386" w:rsidRDefault="00F37FAB" w:rsidP="00142D06">
          <w:pPr>
            <w:tabs>
              <w:tab w:val="left" w:pos="922"/>
            </w:tabs>
            <w:spacing w:before="60" w:after="60"/>
            <w:jc w:val="center"/>
            <w:rPr>
              <w:rFonts w:asciiTheme="minorHAnsi" w:hAnsiTheme="minorHAnsi" w:cstheme="minorHAnsi"/>
              <w:szCs w:val="22"/>
            </w:rPr>
          </w:pPr>
          <w:r w:rsidRPr="002A3386">
            <w:rPr>
              <w:rFonts w:asciiTheme="minorHAnsi" w:hAnsiTheme="minorHAnsi" w:cstheme="minorHAnsi"/>
              <w:sz w:val="22"/>
              <w:szCs w:val="22"/>
            </w:rPr>
            <w:t xml:space="preserve">Pag.  </w:t>
          </w:r>
          <w:r w:rsidR="007E1D01" w:rsidRPr="002A3386">
            <w:rPr>
              <w:rStyle w:val="Numeropagina"/>
              <w:rFonts w:asciiTheme="minorHAnsi" w:hAnsiTheme="minorHAnsi" w:cstheme="minorHAnsi"/>
              <w:szCs w:val="22"/>
            </w:rPr>
            <w:fldChar w:fldCharType="begin"/>
          </w:r>
          <w:r w:rsidRPr="002A3386">
            <w:rPr>
              <w:rStyle w:val="Numeropagina"/>
              <w:rFonts w:asciiTheme="minorHAnsi" w:hAnsiTheme="minorHAnsi" w:cstheme="minorHAnsi"/>
              <w:szCs w:val="22"/>
            </w:rPr>
            <w:instrText xml:space="preserve"> PAGE </w:instrText>
          </w:r>
          <w:r w:rsidR="007E1D01" w:rsidRPr="002A3386">
            <w:rPr>
              <w:rStyle w:val="Numeropagina"/>
              <w:rFonts w:asciiTheme="minorHAnsi" w:hAnsiTheme="minorHAnsi" w:cstheme="minorHAnsi"/>
              <w:szCs w:val="22"/>
            </w:rPr>
            <w:fldChar w:fldCharType="separate"/>
          </w:r>
          <w:r w:rsidR="002F06F0">
            <w:rPr>
              <w:rStyle w:val="Numeropagina"/>
              <w:rFonts w:asciiTheme="minorHAnsi" w:hAnsiTheme="minorHAnsi" w:cstheme="minorHAnsi"/>
              <w:noProof/>
              <w:szCs w:val="22"/>
            </w:rPr>
            <w:t>1</w:t>
          </w:r>
          <w:r w:rsidR="007E1D01" w:rsidRPr="002A3386">
            <w:rPr>
              <w:rStyle w:val="Numeropagina"/>
              <w:rFonts w:asciiTheme="minorHAnsi" w:hAnsiTheme="minorHAnsi" w:cstheme="minorHAnsi"/>
              <w:szCs w:val="22"/>
            </w:rPr>
            <w:fldChar w:fldCharType="end"/>
          </w:r>
          <w:r w:rsidRPr="002A3386">
            <w:rPr>
              <w:rStyle w:val="Numeropagina"/>
              <w:rFonts w:asciiTheme="minorHAnsi" w:hAnsiTheme="minorHAnsi" w:cstheme="minorHAnsi"/>
              <w:szCs w:val="22"/>
            </w:rPr>
            <w:t xml:space="preserve"> / </w:t>
          </w:r>
          <w:r w:rsidR="007E1D01" w:rsidRPr="002A3386">
            <w:rPr>
              <w:rStyle w:val="Numeropagina"/>
              <w:rFonts w:asciiTheme="minorHAnsi" w:hAnsiTheme="minorHAnsi" w:cstheme="minorHAnsi"/>
              <w:szCs w:val="22"/>
            </w:rPr>
            <w:fldChar w:fldCharType="begin"/>
          </w:r>
          <w:r w:rsidRPr="002A3386">
            <w:rPr>
              <w:rStyle w:val="Numeropagina"/>
              <w:rFonts w:asciiTheme="minorHAnsi" w:hAnsiTheme="minorHAnsi" w:cstheme="minorHAnsi"/>
              <w:szCs w:val="22"/>
            </w:rPr>
            <w:instrText xml:space="preserve"> NUMPAGES </w:instrText>
          </w:r>
          <w:r w:rsidR="007E1D01" w:rsidRPr="002A3386">
            <w:rPr>
              <w:rStyle w:val="Numeropagina"/>
              <w:rFonts w:asciiTheme="minorHAnsi" w:hAnsiTheme="minorHAnsi" w:cstheme="minorHAnsi"/>
              <w:szCs w:val="22"/>
            </w:rPr>
            <w:fldChar w:fldCharType="separate"/>
          </w:r>
          <w:r w:rsidR="002F06F0">
            <w:rPr>
              <w:rStyle w:val="Numeropagina"/>
              <w:rFonts w:asciiTheme="minorHAnsi" w:hAnsiTheme="minorHAnsi" w:cstheme="minorHAnsi"/>
              <w:noProof/>
              <w:szCs w:val="22"/>
            </w:rPr>
            <w:t>2</w:t>
          </w:r>
          <w:r w:rsidR="007E1D01" w:rsidRPr="002A3386">
            <w:rPr>
              <w:rStyle w:val="Numeropagina"/>
              <w:rFonts w:asciiTheme="minorHAnsi" w:hAnsiTheme="minorHAnsi" w:cstheme="minorHAnsi"/>
              <w:szCs w:val="22"/>
            </w:rPr>
            <w:fldChar w:fldCharType="end"/>
          </w:r>
        </w:p>
      </w:tc>
    </w:tr>
  </w:tbl>
  <w:p w14:paraId="6DB2E341" w14:textId="77777777" w:rsidR="00F37FAB" w:rsidRDefault="00F37FAB">
    <w:pPr>
      <w:pStyle w:val="Intestazione"/>
    </w:pPr>
  </w:p>
  <w:p w14:paraId="02C52011" w14:textId="77777777" w:rsidR="00F37FAB" w:rsidRDefault="00F37FAB">
    <w:pPr>
      <w:pStyle w:val="Intestazione"/>
    </w:pPr>
  </w:p>
  <w:p w14:paraId="5F6BCB92" w14:textId="77777777" w:rsidR="00F37FAB" w:rsidRDefault="00F37F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035"/>
    <w:multiLevelType w:val="hybridMultilevel"/>
    <w:tmpl w:val="D3564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50672"/>
    <w:multiLevelType w:val="hybridMultilevel"/>
    <w:tmpl w:val="CD3C2D0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837D69"/>
    <w:multiLevelType w:val="hybridMultilevel"/>
    <w:tmpl w:val="0AE69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F7D40"/>
    <w:multiLevelType w:val="hybridMultilevel"/>
    <w:tmpl w:val="B9D6D3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F579DD"/>
    <w:multiLevelType w:val="singleLevel"/>
    <w:tmpl w:val="0824CB94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5" w15:restartNumberingAfterBreak="0">
    <w:nsid w:val="4D2705BA"/>
    <w:multiLevelType w:val="hybridMultilevel"/>
    <w:tmpl w:val="B778FDD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F537207"/>
    <w:multiLevelType w:val="hybridMultilevel"/>
    <w:tmpl w:val="3958421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7" w15:restartNumberingAfterBreak="0">
    <w:nsid w:val="4FF8228C"/>
    <w:multiLevelType w:val="hybridMultilevel"/>
    <w:tmpl w:val="14C4124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C73CA"/>
    <w:multiLevelType w:val="hybridMultilevel"/>
    <w:tmpl w:val="A4E6A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419BE"/>
    <w:multiLevelType w:val="hybridMultilevel"/>
    <w:tmpl w:val="8C60CA38"/>
    <w:lvl w:ilvl="0" w:tplc="FA36927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9168AC"/>
    <w:multiLevelType w:val="hybridMultilevel"/>
    <w:tmpl w:val="3B5E1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593162">
    <w:abstractNumId w:val="4"/>
  </w:num>
  <w:num w:numId="2" w16cid:durableId="1377244250">
    <w:abstractNumId w:val="9"/>
  </w:num>
  <w:num w:numId="3" w16cid:durableId="909777591">
    <w:abstractNumId w:val="7"/>
  </w:num>
  <w:num w:numId="4" w16cid:durableId="229970185">
    <w:abstractNumId w:val="5"/>
  </w:num>
  <w:num w:numId="5" w16cid:durableId="1323658155">
    <w:abstractNumId w:val="1"/>
  </w:num>
  <w:num w:numId="6" w16cid:durableId="983700593">
    <w:abstractNumId w:val="6"/>
  </w:num>
  <w:num w:numId="7" w16cid:durableId="960189989">
    <w:abstractNumId w:val="0"/>
  </w:num>
  <w:num w:numId="8" w16cid:durableId="2061978539">
    <w:abstractNumId w:val="2"/>
  </w:num>
  <w:num w:numId="9" w16cid:durableId="356009664">
    <w:abstractNumId w:val="8"/>
  </w:num>
  <w:num w:numId="10" w16cid:durableId="1192642733">
    <w:abstractNumId w:val="3"/>
  </w:num>
  <w:num w:numId="11" w16cid:durableId="4868962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E2"/>
    <w:rsid w:val="000753E2"/>
    <w:rsid w:val="000F6E70"/>
    <w:rsid w:val="0013763B"/>
    <w:rsid w:val="0019321A"/>
    <w:rsid w:val="00247802"/>
    <w:rsid w:val="00260C76"/>
    <w:rsid w:val="00266BB5"/>
    <w:rsid w:val="002A3386"/>
    <w:rsid w:val="002F06F0"/>
    <w:rsid w:val="003D05E3"/>
    <w:rsid w:val="003F0976"/>
    <w:rsid w:val="004D5258"/>
    <w:rsid w:val="005316E0"/>
    <w:rsid w:val="005D527D"/>
    <w:rsid w:val="005F7BE0"/>
    <w:rsid w:val="00780FD0"/>
    <w:rsid w:val="0078238F"/>
    <w:rsid w:val="007E1D01"/>
    <w:rsid w:val="00815BBB"/>
    <w:rsid w:val="00825779"/>
    <w:rsid w:val="008F7066"/>
    <w:rsid w:val="00946A65"/>
    <w:rsid w:val="009961E4"/>
    <w:rsid w:val="009B02D5"/>
    <w:rsid w:val="00A95120"/>
    <w:rsid w:val="00AD3AEA"/>
    <w:rsid w:val="00BC16B4"/>
    <w:rsid w:val="00BE4C7D"/>
    <w:rsid w:val="00CA7460"/>
    <w:rsid w:val="00E53087"/>
    <w:rsid w:val="00E90105"/>
    <w:rsid w:val="00ED7E5A"/>
    <w:rsid w:val="00F37FAB"/>
    <w:rsid w:val="00F578F8"/>
    <w:rsid w:val="00FE3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A9256"/>
  <w15:docId w15:val="{3C7A52F7-D3B8-4FDA-A300-61D83539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53E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unhideWhenUsed/>
    <w:rsid w:val="000753E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753E2"/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F37F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37FAB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7F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7FAB"/>
    <w:rPr>
      <w:rFonts w:ascii="Arial" w:eastAsia="Times New Roman" w:hAnsi="Arial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7F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7FAB"/>
    <w:rPr>
      <w:rFonts w:ascii="Tahoma" w:eastAsia="Times New Roman" w:hAnsi="Tahoma" w:cs="Tahoma"/>
      <w:sz w:val="16"/>
      <w:szCs w:val="16"/>
      <w:lang w:eastAsia="it-IT"/>
    </w:rPr>
  </w:style>
  <w:style w:type="character" w:styleId="Numeropagina">
    <w:name w:val="page number"/>
    <w:semiHidden/>
    <w:rsid w:val="00F37FAB"/>
    <w:rPr>
      <w:rFonts w:ascii="Arial" w:hAnsi="Arial"/>
      <w:sz w:val="22"/>
    </w:rPr>
  </w:style>
  <w:style w:type="paragraph" w:styleId="Rientrocorpodeltesto">
    <w:name w:val="Body Text Indent"/>
    <w:basedOn w:val="Normale"/>
    <w:link w:val="RientrocorpodeltestoCarattere"/>
    <w:rsid w:val="00A9512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A95120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9512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95120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9512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95120"/>
    <w:rPr>
      <w:rFonts w:ascii="Arial" w:eastAsia="Times New Roman" w:hAnsi="Arial" w:cs="Times New Roman"/>
      <w:sz w:val="16"/>
      <w:szCs w:val="16"/>
      <w:lang w:eastAsia="it-IT"/>
    </w:rPr>
  </w:style>
  <w:style w:type="paragraph" w:customStyle="1" w:styleId="Corpodeltesto21">
    <w:name w:val="Corpo del testo 21"/>
    <w:basedOn w:val="Normale"/>
    <w:rsid w:val="00A95120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customStyle="1" w:styleId="Default">
    <w:name w:val="Default"/>
    <w:rsid w:val="00A951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D5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Paola</cp:lastModifiedBy>
  <cp:revision>2</cp:revision>
  <cp:lastPrinted>2018-09-20T12:58:00Z</cp:lastPrinted>
  <dcterms:created xsi:type="dcterms:W3CDTF">2022-09-16T14:36:00Z</dcterms:created>
  <dcterms:modified xsi:type="dcterms:W3CDTF">2022-09-16T14:36:00Z</dcterms:modified>
</cp:coreProperties>
</file>